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A" w:rsidRPr="004747DD" w:rsidRDefault="0065772A">
      <w:pPr>
        <w:pStyle w:val="ConsPlusNormal"/>
        <w:jc w:val="right"/>
        <w:outlineLvl w:val="0"/>
        <w:rPr>
          <w:sz w:val="22"/>
          <w:szCs w:val="22"/>
        </w:rPr>
      </w:pPr>
      <w:r w:rsidRPr="004747DD">
        <w:rPr>
          <w:sz w:val="22"/>
          <w:szCs w:val="22"/>
        </w:rPr>
        <w:t>Утвержден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Решением Комиссии 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 xml:space="preserve">от 18 октября </w:t>
      </w:r>
      <w:smartTag w:uri="urn:schemas-microsoft-com:office:smarttags" w:element="metricconverter">
        <w:smartTagPr>
          <w:attr w:name="ProductID" w:val="40 °C"/>
        </w:smartTagPr>
        <w:r w:rsidRPr="004747DD">
          <w:rPr>
            <w:sz w:val="22"/>
            <w:szCs w:val="22"/>
          </w:rPr>
          <w:t>2011 г</w:t>
        </w:r>
      </w:smartTag>
      <w:r w:rsidRPr="004747DD">
        <w:rPr>
          <w:sz w:val="22"/>
          <w:szCs w:val="22"/>
        </w:rPr>
        <w:t>. N 826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bookmarkStart w:id="0" w:name="Par58"/>
      <w:bookmarkEnd w:id="0"/>
      <w:r w:rsidRPr="004747DD">
        <w:rPr>
          <w:sz w:val="22"/>
          <w:szCs w:val="22"/>
        </w:rPr>
        <w:t>ТЕХНИЧЕСКИЙ РЕГЛАМЕНТ ТАМОЖЕННОГО СОЮЗА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ТР ТС 013/2011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 ТРЕБОВАНИЯХ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К АВТОМОБИЛЬНОМУ И АВИАЦИОННОМУ БЕНЗИНУ, ДИЗЕЛЬНОМУ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И СУДОВОМУ ТОПЛИВУ, ТОПЛИВУ ДЛЯ РЕАКТИВНЫХ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(в ред. решений Совета Евразийской экономической комиссии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от 23.06.2014 N 43, от 02.12.2015 N 84)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Предисловие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 Настоящий технический регламент Таможенного союза (далее - Технический регламент ТС) -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выпускаемым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1. Область применения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2. Определения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2.1. В Техническом регламенте ТС применяются следующие термины и их определения: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- первичный переход паспортизированного топлива от изготовителя к потребителю;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дизельное топливо - жидкое топливо для использования в двигателях внутреннего сгорания с воспламенением от сжатия;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импортер - резидент государства - члена ТС, который заключает с нерезидентом государства ТС внешнеторговый договор на передачу топлива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23.06.2014 N 43)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партия топлива - количество топлива одной марки, сопровождаемое одним документом о качестве (паспортом);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присадка - вещество, добавляемое в топливо в целях улучшения его эксплуатационных свойств;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продавец - юридическое либо физическое лицо, являющееся резидентом государства - 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 - члена ТС и ответственное за размещение на рынке топлива, соответствующего требованиям Технического регламента ТС;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судовое топливо - жидкое топливо, используемое в судовых силовых энергетических установках;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топливо для реактивных двигателей - жидкое топливо для использования в реактивных авиационных двигателях;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уполномоченное изготовителем лицо - юридическое либо физическое лицо, зарегистрированное в установленном порядке государством - 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цетановое число - показатель, характеризующий воспламеняемость дизельного топлива, выраженный в единицах эталонной шкалы;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экологический класс топлива - классификационный код (К2, К3, К4, К5), определяющий требования безопасности топлива.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3. Требования к обращению топлива на рынке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3.1. Допускается выпуск в обращение и обращение топлива, соответствие которого подтверждено требованиям согласно </w:t>
      </w:r>
      <w:hyperlink w:anchor="Par153" w:tooltip="Статья 6. Подтверждение соответствия" w:history="1">
        <w:r w:rsidRPr="004747DD">
          <w:rPr>
            <w:sz w:val="22"/>
            <w:szCs w:val="22"/>
          </w:rPr>
          <w:t>статье 6</w:t>
        </w:r>
      </w:hyperlink>
      <w:r w:rsidRPr="004747DD">
        <w:rPr>
          <w:sz w:val="22"/>
          <w:szCs w:val="22"/>
        </w:rPr>
        <w:t xml:space="preserve">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3.2. При реализации автомобильного бензина и дизельного топлива продавец обязан предоставить потребителю информацию о: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наименовании и марке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соответствии топлива требованиям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По требованию потребителя продавец обязан предъявить копию документа о качестве (паспорт) топлива.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3.3. Требования к обозначению марки автомобильного бензина и дизельного топлива приведены в </w:t>
      </w:r>
      <w:hyperlink w:anchor="Par247" w:tooltip="ОБОЗНАЧЕНИЕ" w:history="1">
        <w:r w:rsidRPr="004747DD">
          <w:rPr>
            <w:sz w:val="22"/>
            <w:szCs w:val="22"/>
          </w:rPr>
          <w:t>приложении 1</w:t>
        </w:r>
      </w:hyperlink>
      <w:r w:rsidRPr="004747DD">
        <w:rPr>
          <w:sz w:val="22"/>
          <w:szCs w:val="22"/>
        </w:rPr>
        <w:t>.</w:t>
      </w:r>
    </w:p>
    <w:p w:rsidR="0065772A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4. Требования безопасности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4.1. Автомобильный бензин должен соответствовать требованиям, указанным в </w:t>
      </w:r>
      <w:hyperlink w:anchor="Par278" w:tooltip="ТРЕБОВАНИЯ К ХАРАКТЕРИСТИКАМ АВТОМОБИЛЬНОГО БЕНЗИНА" w:history="1">
        <w:r w:rsidRPr="004747DD">
          <w:rPr>
            <w:sz w:val="22"/>
            <w:szCs w:val="22"/>
          </w:rPr>
          <w:t>приложении 2</w:t>
        </w:r>
      </w:hyperlink>
      <w:r w:rsidRPr="004747DD">
        <w:rPr>
          <w:sz w:val="22"/>
          <w:szCs w:val="22"/>
        </w:rPr>
        <w:t xml:space="preserve"> к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4.2. Не допускается применение в автомобильном бензине металлосодержащих присадок (содержащих марганец, свинец и железо).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Применение ароматических аминов (монометиланилинов) на территории Республики Беларусь запрещено.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4.3. Автомобильный бензин может содержать красители (кроме зеленого и голубого цвета) и вещества-метки.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4.4. Дизельное топливо должно соответствовать требованиям, указанным в </w:t>
      </w:r>
      <w:hyperlink w:anchor="Par448" w:tooltip="ТРЕБОВАНИЯ К ХАРАКТЕРИСТИКАМ ДИЗЕЛЬНОГО ТОПЛИВА" w:history="1">
        <w:r w:rsidRPr="004747DD">
          <w:rPr>
            <w:sz w:val="22"/>
            <w:szCs w:val="22"/>
          </w:rPr>
          <w:t>приложении 3</w:t>
        </w:r>
      </w:hyperlink>
      <w:r w:rsidRPr="004747DD">
        <w:rPr>
          <w:sz w:val="22"/>
          <w:szCs w:val="22"/>
        </w:rPr>
        <w:t xml:space="preserve"> к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4.5. До 1 января 2018 года в Кыргызской Республике и в Республике Казахстан, наряду с выпуском в обращение (обращение) дизельного топлива, соответствующего требованиям, предусмотренным </w:t>
      </w:r>
      <w:hyperlink w:anchor="Par448" w:tooltip="ТРЕБОВАНИЯ К ХАРАКТЕРИСТИКАМ ДИЗЕЛЬНОГО ТОПЛИВА" w:history="1">
        <w:r w:rsidRPr="004747DD">
          <w:rPr>
            <w:sz w:val="22"/>
            <w:szCs w:val="22"/>
          </w:rPr>
          <w:t>приложением 3</w:t>
        </w:r>
      </w:hyperlink>
      <w:r w:rsidRPr="004747DD">
        <w:rPr>
          <w:sz w:val="22"/>
          <w:szCs w:val="22"/>
        </w:rPr>
        <w:t xml:space="preserve"> к Техническому регламенту ТС, допускается выпуск в обращение дизельного топлива, используемого для сельскохозяйственной и внедорожной техники, с цетановым числом не менее 45 и массовой долей серы не более 2000 мг/кг и без нормирования показателей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</w:t>
      </w:r>
      <w:hyperlink w:anchor="Par448" w:tooltip="ТРЕБОВАНИЯ К ХАРАКТЕРИСТИКАМ ДИЗЕЛЬНОГО ТОПЛИВА" w:history="1">
        <w:r w:rsidRPr="004747DD">
          <w:rPr>
            <w:sz w:val="22"/>
            <w:szCs w:val="22"/>
          </w:rPr>
          <w:t>приложением 3</w:t>
        </w:r>
      </w:hyperlink>
      <w:r w:rsidRPr="004747DD">
        <w:rPr>
          <w:sz w:val="22"/>
          <w:szCs w:val="22"/>
        </w:rPr>
        <w:t xml:space="preserve"> к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Данное топливо не допускается к реализации через автозаправочные станции общего пользования.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4.6. Не допускается применение в дизельном топливе металлосодержащих присадок, за исключением антистатических присадок.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4.7. Мазут должен соответствовать требованиям, определенным </w:t>
      </w:r>
      <w:hyperlink w:anchor="Par560" w:tooltip="ТРЕБОВАНИЯ К ХАРАКТЕРИСТИКАМ МАЗУТА" w:history="1">
        <w:r w:rsidRPr="004747DD">
          <w:rPr>
            <w:sz w:val="22"/>
            <w:szCs w:val="22"/>
          </w:rPr>
          <w:t>приложением 4</w:t>
        </w:r>
      </w:hyperlink>
      <w:r w:rsidRPr="004747DD">
        <w:rPr>
          <w:sz w:val="22"/>
          <w:szCs w:val="22"/>
        </w:rPr>
        <w:t xml:space="preserve">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4.8. Топливо для реактивных двигателей должно соответствовать требованиям, определенным </w:t>
      </w:r>
      <w:hyperlink w:anchor="Par609" w:tooltip="ТРЕБОВАНИЯ" w:history="1">
        <w:r w:rsidRPr="004747DD">
          <w:rPr>
            <w:sz w:val="22"/>
            <w:szCs w:val="22"/>
          </w:rPr>
          <w:t>приложением 5</w:t>
        </w:r>
      </w:hyperlink>
      <w:r w:rsidRPr="004747DD">
        <w:rPr>
          <w:sz w:val="22"/>
          <w:szCs w:val="22"/>
        </w:rPr>
        <w:t xml:space="preserve">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4.10. Авиационный бензин должен соответствовать требованиям, определенным </w:t>
      </w:r>
      <w:hyperlink w:anchor="Par768" w:tooltip="ТРЕБОВАНИЯ К ХАРАКТЕРИСТИКАМ АВИАЦИОННОГО БЕНЗИНА" w:history="1">
        <w:r w:rsidRPr="004747DD">
          <w:rPr>
            <w:sz w:val="22"/>
            <w:szCs w:val="22"/>
          </w:rPr>
          <w:t>приложением 6</w:t>
        </w:r>
      </w:hyperlink>
      <w:r w:rsidRPr="004747DD">
        <w:rPr>
          <w:sz w:val="22"/>
          <w:szCs w:val="22"/>
        </w:rPr>
        <w:t xml:space="preserve">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4.11. Авиационный бензин с октановым числом не менее 99,5 и сортностью не менее 130 может содержать краситель голубого цвета.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4.12. Судовое топливо должно соответствовать требованиям, определенным </w:t>
      </w:r>
      <w:hyperlink w:anchor="Par831" w:tooltip="ТРЕБОВАНИЯ К ХАРАКТЕРИСТИКАМ СУДОВОГО ТОПЛИВА" w:history="1">
        <w:r w:rsidRPr="004747DD">
          <w:rPr>
            <w:sz w:val="22"/>
            <w:szCs w:val="22"/>
          </w:rPr>
          <w:t>приложением 7</w:t>
        </w:r>
      </w:hyperlink>
      <w:r w:rsidRPr="004747DD">
        <w:rPr>
          <w:sz w:val="22"/>
          <w:szCs w:val="22"/>
        </w:rPr>
        <w:t xml:space="preserve">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Паспорт должен содержать: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наименование и обозначение марки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обозначение документа, устанавливающего требования к топливу данной марки (при наличии);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дату выдачи и номер паспорта;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подпись лица, оформившего паспорт;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сведения о декларации соответствия;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сведения о наличии присадок в топливе.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4.14. Сопроводительная документация на партию топлива, выпускаемого в обращение, выполняется на русском языке и на государственном языке государства - члена ТС, на территории которого данная партия будет находиться в обращении.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5. Обеспечение соответствия требованиям безопасности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5.1. Безопасность топлива обеспечивается соблюдением требований, установленных настоящим Техническим регламентом.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1" w:name="Par153"/>
      <w:bookmarkEnd w:id="1"/>
      <w:r w:rsidRPr="004747DD">
        <w:rPr>
          <w:sz w:val="22"/>
          <w:szCs w:val="22"/>
        </w:rPr>
        <w:t>Статья 6. Подтверждение соответствия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Процедуру подтверждения соответствия топлива проводит заявитель.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При декларировании соответствия топлива заявителем может быть зарегистрированное в соответствии с законодательством государства - 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Подтверждение соответствия топлива проводится по схемам декларирования соответствия топлива, установленным в настоящей статье и описанным в </w:t>
      </w:r>
      <w:hyperlink w:anchor="Par860" w:tooltip="СХЕМЫ ДЕКЛАРИРОВАНИЯ СООТВЕТСТВИЯ ТОПЛИВА &lt;*&gt;" w:history="1">
        <w:r w:rsidRPr="004747DD">
          <w:rPr>
            <w:sz w:val="22"/>
            <w:szCs w:val="22"/>
          </w:rPr>
          <w:t>Приложении 8</w:t>
        </w:r>
      </w:hyperlink>
      <w:r w:rsidRPr="004747DD">
        <w:rPr>
          <w:sz w:val="22"/>
          <w:szCs w:val="22"/>
        </w:rPr>
        <w:t xml:space="preserve"> к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Испытания топлива опытно-промышленной партии для целей подтверждения соответствия допускается проводить в испытательной лаборатории.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Заявитель принимает декларацию о соответствии топлива Техническому регламенту ТС по единой форме, утвержденной решением Комиссии Таможенного союза.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6.2. Подтверждение соответствия топлива требованиям Технического регламента ТС осуществляется: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для серийно выпускаемых топлив - по </w:t>
      </w:r>
      <w:hyperlink w:anchor="Par876" w:tooltip="3д" w:history="1">
        <w:r w:rsidRPr="004747DD">
          <w:rPr>
            <w:sz w:val="22"/>
            <w:szCs w:val="22"/>
          </w:rPr>
          <w:t>схемам 3д</w:t>
        </w:r>
      </w:hyperlink>
      <w:r w:rsidRPr="004747DD">
        <w:rPr>
          <w:sz w:val="22"/>
          <w:szCs w:val="22"/>
        </w:rPr>
        <w:t xml:space="preserve"> или </w:t>
      </w:r>
      <w:hyperlink w:anchor="Par888" w:tooltip="6д" w:history="1">
        <w:r w:rsidRPr="004747DD">
          <w:rPr>
            <w:sz w:val="22"/>
            <w:szCs w:val="22"/>
          </w:rPr>
          <w:t>6д</w:t>
        </w:r>
      </w:hyperlink>
      <w:r w:rsidRPr="004747DD">
        <w:rPr>
          <w:sz w:val="22"/>
          <w:szCs w:val="22"/>
        </w:rPr>
        <w:t>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для топлив, выпускаемых или ввозимых партиями, - по </w:t>
      </w:r>
      <w:hyperlink w:anchor="Par882" w:tooltip="4д" w:history="1">
        <w:r w:rsidRPr="004747DD">
          <w:rPr>
            <w:sz w:val="22"/>
            <w:szCs w:val="22"/>
          </w:rPr>
          <w:t>схеме 4д</w:t>
        </w:r>
      </w:hyperlink>
      <w:r w:rsidRPr="004747DD">
        <w:rPr>
          <w:sz w:val="22"/>
          <w:szCs w:val="22"/>
        </w:rPr>
        <w:t>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для опытно-промышленных партий - по </w:t>
      </w:r>
      <w:hyperlink w:anchor="Par869" w:tooltip="2д" w:history="1">
        <w:r w:rsidRPr="004747DD">
          <w:rPr>
            <w:sz w:val="22"/>
            <w:szCs w:val="22"/>
          </w:rPr>
          <w:t>схеме 2д</w:t>
        </w:r>
      </w:hyperlink>
      <w:r w:rsidRPr="004747DD">
        <w:rPr>
          <w:sz w:val="22"/>
          <w:szCs w:val="22"/>
        </w:rPr>
        <w:t xml:space="preserve"> для автомобильного бензина, дизельного топлива, судового топлива и мазута, по </w:t>
      </w:r>
      <w:hyperlink w:anchor="Par882" w:tooltip="4д" w:history="1">
        <w:r w:rsidRPr="004747DD">
          <w:rPr>
            <w:sz w:val="22"/>
            <w:szCs w:val="22"/>
          </w:rPr>
          <w:t>схеме 4д</w:t>
        </w:r>
      </w:hyperlink>
      <w:r w:rsidRPr="004747DD">
        <w:rPr>
          <w:sz w:val="22"/>
          <w:szCs w:val="22"/>
        </w:rPr>
        <w:t xml:space="preserve"> для авиационного бензина и топлива для реактивных двигателей.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протокол (протоколы) испытаний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копия документа, в котором установлены требования к изготовленному топливу (при наличии);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- копия сертификата на систему менеджмента качества (при наличии и при декларировании по </w:t>
      </w:r>
      <w:hyperlink w:anchor="Par888" w:tooltip="6д" w:history="1">
        <w:r w:rsidRPr="004747DD">
          <w:rPr>
            <w:sz w:val="22"/>
            <w:szCs w:val="22"/>
          </w:rPr>
          <w:t>схеме 6д</w:t>
        </w:r>
      </w:hyperlink>
      <w:r w:rsidRPr="004747DD">
        <w:rPr>
          <w:sz w:val="22"/>
          <w:szCs w:val="22"/>
        </w:rPr>
        <w:t>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декларация о соответствии топлива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протокол (протоколы) испытаний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копия документа, в котором установлены требования к изготовленному топливу (при наличии);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документы, идентифицирующие и подтверждающие качество каждой ввезенной партии топлива (паспорт);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копия сертификата на систему менеджмента качества (при наличии);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декларация о соответствии топлива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протокол (протоколы) испытаний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документы, идентифицирующие и подтверждающие качество опытно-промышленной партии топлива (паспорт);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копия сертификата на систему менеджмента качества (при наличии);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декларация о соответствии топлива Техническому регламенту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с даты ее регистрации.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Декларации о соответствии топлива регистрируются на срок: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при подтверждении соответствия по </w:t>
      </w:r>
      <w:hyperlink w:anchor="Par876" w:tooltip="3д" w:history="1">
        <w:r w:rsidRPr="004747DD">
          <w:rPr>
            <w:sz w:val="22"/>
            <w:szCs w:val="22"/>
          </w:rPr>
          <w:t>схеме 3д</w:t>
        </w:r>
      </w:hyperlink>
      <w:r w:rsidRPr="004747DD">
        <w:rPr>
          <w:sz w:val="22"/>
          <w:szCs w:val="22"/>
        </w:rPr>
        <w:t xml:space="preserve"> - не более 3 лет;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при подтверждении соответствия по </w:t>
      </w:r>
      <w:hyperlink w:anchor="Par882" w:tooltip="4д" w:history="1">
        <w:r w:rsidRPr="004747DD">
          <w:rPr>
            <w:sz w:val="22"/>
            <w:szCs w:val="22"/>
          </w:rPr>
          <w:t>схемам 4д</w:t>
        </w:r>
      </w:hyperlink>
      <w:r w:rsidRPr="004747DD">
        <w:rPr>
          <w:sz w:val="22"/>
          <w:szCs w:val="22"/>
        </w:rPr>
        <w:t xml:space="preserve"> и </w:t>
      </w:r>
      <w:hyperlink w:anchor="Par869" w:tooltip="2д" w:history="1">
        <w:r w:rsidRPr="004747DD">
          <w:rPr>
            <w:sz w:val="22"/>
            <w:szCs w:val="22"/>
          </w:rPr>
          <w:t>2д</w:t>
        </w:r>
      </w:hyperlink>
      <w:r w:rsidRPr="004747DD">
        <w:rPr>
          <w:sz w:val="22"/>
          <w:szCs w:val="22"/>
        </w:rPr>
        <w:t xml:space="preserve"> - с учетом срока хранения данного топлива, но не более 3 лет;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при подтверждении соответствия по </w:t>
      </w:r>
      <w:hyperlink w:anchor="Par888" w:tooltip="6д" w:history="1">
        <w:r w:rsidRPr="004747DD">
          <w:rPr>
            <w:sz w:val="22"/>
            <w:szCs w:val="22"/>
          </w:rPr>
          <w:t>схеме 6д</w:t>
        </w:r>
      </w:hyperlink>
      <w:r w:rsidRPr="004747DD">
        <w:rPr>
          <w:sz w:val="22"/>
          <w:szCs w:val="22"/>
        </w:rPr>
        <w:t xml:space="preserve"> - не более 5 лет.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Статья 7. Защитительная оговорка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7.1. Государство - член ТС обязано предпринять меры для ограничения, запрета выпуска в обращение топлива на территории государства - члена ТС, а также изъятия с рынка топлива, не соответствующего требованиям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 принятом решении уведомляются другие государства - члены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7.3. Выпуск в обращение и обращение автомобильного бензина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решений Совета Евразийской экономической комиссии от 23.06.2014 N 43,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Определение содержания марганца, железа, монометиланилина для Республики Казахстан начинает осуществляться не позднее 1 января 2014 года.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автомобильного бензина экологического класса К3 допускается на территории: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Армения - по 31 декабря 2016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Беларусь - по 31 декабря 2014 года;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Казахстан - по 31 декабря 2017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Кыргызской Республики - по 31 декабря 2017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Российской Федерации - по 31 декабря 2014 года.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автомобильного бензина экологического класса К4 допускается на территории: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Армения - по 31 декабря 2016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Беларусь - по 31 декабря 2015 года;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Российской Федерации - по 1 июля 2016 года.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Переход на выпуск в обращение и обращение автомобильного бензина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автомобильного бензина экологического класса К5 не ограничен.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7.4. Выпуск в обращение и обращение дизельного топлива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решений Совета Евразийской экономической комиссии от 23.06.2014 N 43,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Армения - со 2 января 2016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Казахстан - с 1 января 2018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Кыргызской Республики - с 1 января 2018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Российской Федерации - с 1 января 2015 года.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дизельного топлива экологического класса К4 допускается на территории: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Армения - по 31 декабря 2015 года;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(абзац введен решением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Республики Беларусь - по 31 декабря 2014 года;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Российской Федерации - по 31 декабря 2015 года.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Переход на выпуск в обращение и обращение дизельного топлива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Выпуск в обращение и обращение дизельного топлива экологического класса К5 не ограничен.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1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2" w:name="Par247"/>
      <w:bookmarkEnd w:id="2"/>
      <w:r w:rsidRPr="004747DD">
        <w:rPr>
          <w:sz w:val="22"/>
          <w:szCs w:val="22"/>
        </w:rPr>
        <w:t>ОБОЗНАЧЕНИЕ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МАРКИ АВТОМОБИЛЬНОГО БЕНЗИНА И ДИЗЕЛЬНОГО ТОПЛИВА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от 23.06.2014 N 43)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1.1. Первая группа: буквы АИ, обозначающие автомобильный бензин.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1.3. Третья группа: символы К2, К3, К4, К5, обозначающие экологический класс автомобильного бензина.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 Обозначение дизельного топлива включает следующие группы знаков, расположенных в определенной последовательности через дефис.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2.1. Первая группа: буквы ДТ, обозначающие дизельное топливо.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 от 23.06.2014 N 43)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2.2. Вторая группа: буквы Л (летнее), З (зимнее), А (арктическое), Е (межсезонное), обозначающие климатические условия применения.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2.3. Третья группа: символы К2, К3, К4, К5, обозначающие экологический класс дизельного топлива.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3. Обозначение марки может включать торговую марку (товарный знак) изготовителя.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2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3" w:name="Par278"/>
      <w:bookmarkEnd w:id="3"/>
      <w:r w:rsidRPr="004747DD">
        <w:rPr>
          <w:sz w:val="22"/>
          <w:szCs w:val="22"/>
        </w:rPr>
        <w:t>ТРЕБОВАНИЯ К ХАРАКТЕРИСТИКАМ АВТОМОБИЛЬНОГО БЕНЗИНА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6"/>
        <w:gridCol w:w="1374"/>
        <w:gridCol w:w="1509"/>
        <w:gridCol w:w="1140"/>
        <w:gridCol w:w="1140"/>
        <w:gridCol w:w="1140"/>
      </w:tblGrid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Характеристики автомобильного бензина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Нормы в отношении экологического класса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мг/кг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бензола,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кислорода,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2,7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углеводородов, не более: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ароматических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олефиновых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18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Октановое число: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по исследовательскому методу,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по моторному методу,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76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Давление насыщенных паров: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35 - 80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в зимний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35 - 100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железа,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мг/дм3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марганца,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мг/дм3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 xml:space="preserve">Концентрация свинца </w:t>
            </w:r>
            <w:hyperlink w:anchor="Par431" w:tooltip="&lt;*&gt; Для Российской Федерации для экологических классов К2, К3, К4 и К5 отсутствие." w:history="1">
              <w:r w:rsidRPr="004747DD">
                <w:t>&lt;*&gt;</w:t>
              </w:r>
            </w:hyperlink>
            <w:r w:rsidRPr="004747DD">
              <w:t>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мг/дм3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монометиланилина,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оксигенатов, не более: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 xml:space="preserve">метанола </w:t>
            </w:r>
            <w:hyperlink w:anchor="Par432" w:tooltip="&lt;**&gt; Для Российской Федерации для экологических классов К3, К4 и К5 отсутствие." w:history="1">
              <w:r w:rsidRPr="004747DD">
                <w:t>&lt;**&gt;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этанола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изопропанола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третбутанола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изобутанола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эфиров, содержащих 5 или более атомов углерода в молекуле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других оксигенатов (с температурой конца кипения не выше 210 °C)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4" w:name="Par431"/>
            <w:bookmarkEnd w:id="4"/>
            <w:r w:rsidRPr="004747DD">
              <w:t>&lt;*&gt; Для Российской Федерации для экологических классов К2, К3, К4 и К5 отсутствие.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5" w:name="Par432"/>
            <w:bookmarkEnd w:id="5"/>
            <w:r w:rsidRPr="004747DD">
              <w:t>&lt;**&gt; Для Российской Федерации для экологических классов К3, К4 и К5 отсутствие.</w:t>
            </w:r>
          </w:p>
        </w:tc>
      </w:tr>
    </w:tbl>
    <w:p w:rsidR="0065772A" w:rsidRPr="004747DD" w:rsidRDefault="0065772A">
      <w:pPr>
        <w:pStyle w:val="ConsPlusNormal"/>
        <w:jc w:val="right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3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6" w:name="Par448"/>
      <w:bookmarkEnd w:id="6"/>
      <w:r w:rsidRPr="004747DD">
        <w:rPr>
          <w:sz w:val="22"/>
          <w:szCs w:val="22"/>
        </w:rPr>
        <w:t>ТРЕБОВАНИЯ К ХАРАКТЕРИСТИКАМ ДИЗЕЛЬНОГО ТОПЛИВА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от 23.06.2014 N 43)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9"/>
        <w:gridCol w:w="1242"/>
        <w:gridCol w:w="1467"/>
        <w:gridCol w:w="1467"/>
        <w:gridCol w:w="1467"/>
        <w:gridCol w:w="1467"/>
      </w:tblGrid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Характеристики дизельного топлива </w:t>
            </w:r>
            <w:hyperlink w:anchor="Par542" w:tooltip="&lt;*&gt; Допускается содержание в дизельном топливе не более 7% (по объему) метиловых эфиров жирных кислот." w:history="1">
              <w:r w:rsidRPr="004747DD"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Нормы в отношении экологического класса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мг/кг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тигле, не ниже: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для летнего и межсезонного дизельного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для зимнего и арктического дизельного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 - 95 процентов объемных перегоняется при температуре,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360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полициклических ароматических углеводородов,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Цетановое число для летнего дизельного топлива,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51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Цетановое число для зимнего и арктического дизельного топлива,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47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(в ред. решения Совета Евразийской экономической комиссии от 23.06.2014 N 43)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Смазывающая способность,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460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Предельная температура фильтруемости, не выше: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летнее дизельное топливо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определяется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 xml:space="preserve">дизельного топлива зимнего </w:t>
            </w:r>
            <w:hyperlink w:anchor="Par543" w:tooltip="&lt;**&gt; Для Республики Казахстан не более минус 15 °C для экологических классов К2, К3, К4 и К5." w:history="1">
              <w:r w:rsidRPr="004747DD">
                <w:t>&lt;**&gt;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20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дизельного топлива арктического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38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 xml:space="preserve">дизельного топлива межсезонного </w:t>
            </w:r>
            <w:hyperlink w:anchor="Par544" w:tooltip="&lt;***&gt; Для Республики Казахстан не более минус 5 °C для экологических классов К2, К3, К4 и К5." w:history="1">
              <w:r w:rsidRPr="004747DD">
                <w:t>&lt;***&gt;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15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7" w:name="Par542"/>
            <w:bookmarkEnd w:id="7"/>
            <w:r w:rsidRPr="004747DD">
              <w:t>&lt;*&gt; Допускается содержание в дизельном топливе не более 7% (по объему) метиловых эфиров жирных кислот.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8" w:name="Par543"/>
            <w:bookmarkEnd w:id="8"/>
            <w:r w:rsidRPr="004747DD">
              <w:t>&lt;**&gt; Для Республики Казахстан не более минус 15 °C для экологических классов К2, К3, К4 и К5.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9" w:name="Par544"/>
            <w:bookmarkEnd w:id="9"/>
            <w:r w:rsidRPr="004747DD">
              <w:t>&lt;***&gt; Для Республики Казахстан не более минус 5 °C для экологических классов К2, К3, К4 и К5.</w:t>
            </w:r>
          </w:p>
        </w:tc>
      </w:tr>
    </w:tbl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4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10" w:name="Par560"/>
      <w:bookmarkEnd w:id="10"/>
      <w:r w:rsidRPr="004747DD">
        <w:rPr>
          <w:sz w:val="22"/>
          <w:szCs w:val="22"/>
        </w:rPr>
        <w:t>ТРЕБОВАНИЯ К ХАРАКТЕРИСТИКАМ МАЗУТА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(в ред. решений Совета Евразийской экономической комиссии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от 23.06.2014 N 43, от 02.12.2015 N 84)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701"/>
        <w:gridCol w:w="1843"/>
        <w:gridCol w:w="1842"/>
      </w:tblGrid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Характеристика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Норма для флотского мазута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Норма для топочного мазута</w:t>
            </w:r>
          </w:p>
        </w:tc>
      </w:tr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3,5</w:t>
            </w:r>
          </w:p>
        </w:tc>
      </w:tr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открытом тигле,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90</w:t>
            </w:r>
          </w:p>
        </w:tc>
      </w:tr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</w:tr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Выход фракции, выкипающей до 350 °C,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 об.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17 </w:t>
            </w:r>
            <w:hyperlink w:anchor="Par591" w:tooltip="&lt;*&gt; Норма устанавливается для Российской Федерации (для флотского мазута марки Ф-5 норма не более 22 % об.)." w:history="1">
              <w:r w:rsidRPr="004747DD">
                <w:t>&lt;*&gt;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17 </w:t>
            </w:r>
            <w:hyperlink w:anchor="Par591" w:tooltip="&lt;*&gt; Норма устанавливается для Российской Федерации (для флотского мазута марки Ф-5 норма не более 22 % об.)." w:history="1">
              <w:r w:rsidRPr="004747DD">
                <w:t>&lt;*&gt;</w:t>
              </w:r>
            </w:hyperlink>
          </w:p>
        </w:tc>
      </w:tr>
      <w:tr w:rsidR="0065772A" w:rsidRPr="004747D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сероводорода,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10 </w:t>
            </w:r>
            <w:hyperlink w:anchor="Par592" w:tooltip="&lt;**&gt;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" w:history="1">
              <w:r w:rsidRPr="004747DD"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10 </w:t>
            </w:r>
            <w:hyperlink w:anchor="Par592" w:tooltip="&lt;**&gt;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" w:history="1">
              <w:r w:rsidRPr="004747DD">
                <w:t>&lt;**&gt;</w:t>
              </w:r>
            </w:hyperlink>
          </w:p>
        </w:tc>
      </w:tr>
    </w:tbl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--------------------------------</w:t>
      </w:r>
    </w:p>
    <w:p w:rsidR="0065772A" w:rsidRPr="004747DD" w:rsidRDefault="0065772A">
      <w:pPr>
        <w:pStyle w:val="ConsPlusNormal"/>
        <w:ind w:firstLine="540"/>
        <w:jc w:val="both"/>
      </w:pPr>
      <w:bookmarkStart w:id="11" w:name="Par591"/>
      <w:bookmarkEnd w:id="11"/>
      <w:r w:rsidRPr="004747DD">
        <w:t>&lt;*&gt; Норма устанавливается для Российской Федерации (для флотского мазута марки Ф-5 норма не более 22 % об.).</w:t>
      </w:r>
    </w:p>
    <w:p w:rsidR="0065772A" w:rsidRPr="004747DD" w:rsidRDefault="0065772A">
      <w:pPr>
        <w:pStyle w:val="ConsPlusNormal"/>
        <w:ind w:firstLine="540"/>
        <w:jc w:val="both"/>
      </w:pPr>
      <w:bookmarkStart w:id="12" w:name="Par592"/>
      <w:bookmarkEnd w:id="12"/>
      <w:r w:rsidRPr="004747DD">
        <w:t>&lt;**&gt;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</w:t>
      </w:r>
    </w:p>
    <w:p w:rsidR="0065772A" w:rsidRPr="004747DD" w:rsidRDefault="0065772A">
      <w:pPr>
        <w:pStyle w:val="ConsPlusNormal"/>
        <w:jc w:val="both"/>
      </w:pPr>
      <w:r w:rsidRPr="004747DD">
        <w:t>(сноска в ред. решения Совета Евразийской экономической комиссии от 02.12.2015 N 84)</w:t>
      </w:r>
    </w:p>
    <w:p w:rsidR="0065772A" w:rsidRPr="004747DD" w:rsidRDefault="0065772A">
      <w:pPr>
        <w:pStyle w:val="ConsPlusNormal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5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13" w:name="Par609"/>
      <w:bookmarkEnd w:id="13"/>
      <w:r w:rsidRPr="004747DD">
        <w:rPr>
          <w:sz w:val="22"/>
          <w:szCs w:val="22"/>
        </w:rPr>
        <w:t>ТРЕБОВАНИЯ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К ХАРАКТЕРИСТИКАМ ТОПЛИВА ДЛЯ РЕАКТИВНЫХ ДВИГАТЕЛЕЙ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(в ред. решения Совета Евразийской экономической комиссии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от 23.06.2014 N 43)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7"/>
        <w:gridCol w:w="1514"/>
        <w:gridCol w:w="1347"/>
        <w:gridCol w:w="1695"/>
        <w:gridCol w:w="1546"/>
      </w:tblGrid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Характеристика топлива 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Норма в отношении летательных аппаратов с дозвуковой скоростью полета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Джет А-1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ТС-1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РТ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Кинематическая вязкость при температуре минус 40 °C,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мм2/с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8 </w:t>
            </w:r>
            <w:hyperlink w:anchor="Par748" w:tooltip="&lt;*&gt; Норма устанавливается для Республики Казахстан." w:history="1">
              <w:r w:rsidRPr="004747DD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16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Кинематическая вязкость при температуре минус 20 °C,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мм2/с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8 </w:t>
            </w:r>
            <w:hyperlink w:anchor="Par749" w:tooltip="&lt;**&gt; Норма устанавливается для Республики Беларусь и Российской Федерации." w:history="1">
              <w:r w:rsidRPr="004747DD">
                <w:t>&lt;**&gt;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8 </w:t>
            </w:r>
            <w:hyperlink w:anchor="Par749" w:tooltip="&lt;**&gt; Норма устанавливается для Республики Беларусь и Российской Федерации." w:history="1">
              <w:r w:rsidRPr="004747DD">
                <w:t>&lt;**&gt;</w:t>
              </w:r>
            </w:hyperlink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начала кристаллизации,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минус 60 </w:t>
            </w:r>
            <w:hyperlink w:anchor="Par750" w:tooltip="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" w:history="1">
              <w:r w:rsidRPr="004747DD">
                <w:t>&lt;***&gt;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минус 60 </w:t>
            </w:r>
            <w:hyperlink w:anchor="Par750" w:tooltip="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" w:history="1">
              <w:r w:rsidRPr="004747DD">
                <w:t>&lt;***&gt;</w:t>
              </w:r>
            </w:hyperlink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замерзания,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механических примесей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10% отгоняется при температуре не выше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175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90% отгоняется при температуре не выше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270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98% отгоняется при температуре не выше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280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остаток от разгонки, не более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нормируется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потери от разгонки, не более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не нормируется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Высота некоптящего пламени,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или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при объемной доле нафталиновых углеводородов не более 3 %, не менее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тигле, не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28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(массовая) доля ароматических углеводородов,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20 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20 (22)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фактических смол,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мг/100 см3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общей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0,10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меркаптановой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0,003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Термоокислительная стабильность при контрольной температуре, не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 xml:space="preserve">260 (275) </w:t>
            </w:r>
            <w:hyperlink w:anchor="Par751" w:tooltip="&lt;****&gt; По требованию потребителей допускается определять термоокислительную стабильность для топлив при температуре не ниже 275 °C." w:history="1">
              <w:r w:rsidRPr="004747DD">
                <w:t>&lt;****&gt;</w:t>
              </w:r>
            </w:hyperlink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Перепад давления на фильтре,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мм рт.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Цвет отложений на трубке (при отсутствии нехарактерных отложений),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баллы по цветовой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 xml:space="preserve">Удельная электрическая проводимость </w:t>
            </w:r>
            <w:hyperlink w:anchor="Par752" w:tooltip="&lt;*****&gt; Определяется на стадии подготовки производства и гарантируется изготовителем." w:history="1">
              <w:r w:rsidRPr="004747DD">
                <w:t>&lt;*****&gt;</w:t>
              </w:r>
            </w:hyperlink>
            <w:r w:rsidRPr="004747DD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пСм/м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без антистатической присадки, не более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</w:tr>
      <w:tr w:rsidR="0065772A" w:rsidRPr="004747DD" w:rsidTr="004747D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</w:pPr>
            <w:r w:rsidRPr="004747DD">
              <w:t>с антистатической присадкой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50 - 600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50 - 600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50 - 600</w:t>
            </w:r>
          </w:p>
        </w:tc>
      </w:tr>
    </w:tbl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--------------------------------</w:t>
      </w:r>
    </w:p>
    <w:p w:rsidR="0065772A" w:rsidRPr="004747DD" w:rsidRDefault="0065772A">
      <w:pPr>
        <w:pStyle w:val="ConsPlusNormal"/>
        <w:ind w:firstLine="540"/>
        <w:jc w:val="both"/>
      </w:pPr>
      <w:bookmarkStart w:id="14" w:name="Par748"/>
      <w:bookmarkEnd w:id="14"/>
      <w:r w:rsidRPr="004747DD">
        <w:t>&lt;*&gt; Норма устанавливается для Республики Казахстан.</w:t>
      </w:r>
    </w:p>
    <w:p w:rsidR="0065772A" w:rsidRPr="004747DD" w:rsidRDefault="0065772A">
      <w:pPr>
        <w:pStyle w:val="ConsPlusNormal"/>
        <w:ind w:firstLine="540"/>
        <w:jc w:val="both"/>
      </w:pPr>
      <w:bookmarkStart w:id="15" w:name="Par749"/>
      <w:bookmarkEnd w:id="15"/>
      <w:r w:rsidRPr="004747DD">
        <w:t>&lt;**&gt; Норма устанавливается для Республики Беларусь и Российской Федерации.</w:t>
      </w:r>
    </w:p>
    <w:p w:rsidR="0065772A" w:rsidRPr="004747DD" w:rsidRDefault="0065772A">
      <w:pPr>
        <w:pStyle w:val="ConsPlusNormal"/>
        <w:ind w:firstLine="540"/>
        <w:jc w:val="both"/>
      </w:pPr>
      <w:bookmarkStart w:id="16" w:name="Par750"/>
      <w:bookmarkEnd w:id="16"/>
      <w:r w:rsidRPr="004747DD">
        <w:t>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</w:t>
      </w:r>
    </w:p>
    <w:p w:rsidR="0065772A" w:rsidRPr="004747DD" w:rsidRDefault="0065772A">
      <w:pPr>
        <w:pStyle w:val="ConsPlusNormal"/>
        <w:ind w:firstLine="540"/>
        <w:jc w:val="both"/>
      </w:pPr>
      <w:bookmarkStart w:id="17" w:name="Par751"/>
      <w:bookmarkEnd w:id="17"/>
      <w:r w:rsidRPr="004747DD">
        <w:t>&lt;****&gt; По требованию потребителей допускается определять термоокислительную стабильность для топлив при температуре не ниже 275 °C.</w:t>
      </w:r>
    </w:p>
    <w:p w:rsidR="0065772A" w:rsidRPr="004747DD" w:rsidRDefault="0065772A">
      <w:pPr>
        <w:pStyle w:val="ConsPlusNormal"/>
        <w:ind w:firstLine="540"/>
        <w:jc w:val="both"/>
      </w:pPr>
      <w:bookmarkStart w:id="18" w:name="Par752"/>
      <w:bookmarkEnd w:id="18"/>
      <w:r w:rsidRPr="004747DD">
        <w:t>&lt;*****&gt; Определяется на стадии подготовки производства и гарантируется изготовителем.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6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19" w:name="Par768"/>
      <w:bookmarkEnd w:id="19"/>
      <w:r w:rsidRPr="004747DD">
        <w:rPr>
          <w:sz w:val="22"/>
          <w:szCs w:val="22"/>
        </w:rPr>
        <w:t>ТРЕБОВАНИЯ К ХАРАКТЕРИСТИКАМ АВИАЦИОННОГО БЕНЗИНА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7"/>
        <w:gridCol w:w="1995"/>
        <w:gridCol w:w="1140"/>
      </w:tblGrid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Характеристики авиационного бензина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Нормы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Октановое число по моторному методу,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91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 xml:space="preserve">Сортность </w:t>
            </w:r>
            <w:hyperlink w:anchor="Par815" w:tooltip="&lt;*&gt; Определяется на стадии подготовки производства и гарантируется изготовителем." w:history="1">
              <w:r w:rsidRPr="004747DD">
                <w:t>&lt;*&gt;</w:t>
              </w:r>
            </w:hyperlink>
            <w:r w:rsidRPr="004747DD">
              <w:t xml:space="preserve"> (богатая смесь),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115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начала кристаллизации,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минус 60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механических примесей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отсутствие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Давление насыщенных паров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кПа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29,3 - 49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10 процентов отгоняется при температуре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82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50 процентов отгоняется при температуре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105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90 процентов отгоняется при температуре не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170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остаток от разгонки,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left="283"/>
              <w:jc w:val="both"/>
            </w:pPr>
            <w:r w:rsidRPr="004747DD">
              <w:t>потери от разгонки,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1,5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фактических смол,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мг/100 см3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общей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0,03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зеленый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bookmarkStart w:id="20" w:name="Par815"/>
            <w:bookmarkEnd w:id="20"/>
            <w:r w:rsidRPr="004747DD">
              <w:t>&lt;*&gt; Определяется на стадии подготовки производства и гарантируется изготовителем.</w:t>
            </w:r>
          </w:p>
        </w:tc>
      </w:tr>
    </w:tbl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7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21" w:name="Par831"/>
      <w:bookmarkEnd w:id="21"/>
      <w:r w:rsidRPr="004747DD">
        <w:rPr>
          <w:sz w:val="22"/>
          <w:szCs w:val="22"/>
        </w:rPr>
        <w:t>ТРЕБОВАНИЯ К ХАРАКТЕРИСТИКАМ СУДОВОГО ТОПЛИВА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3"/>
        <w:gridCol w:w="1995"/>
        <w:gridCol w:w="2590"/>
      </w:tblGrid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Характеристики судового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Нормы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3,5 (по 31 декабря 2011 г.)</w:t>
            </w:r>
          </w:p>
          <w:p w:rsidR="0065772A" w:rsidRPr="004747DD" w:rsidRDefault="0065772A">
            <w:pPr>
              <w:pStyle w:val="ConsPlusNormal"/>
              <w:jc w:val="center"/>
            </w:pPr>
            <w:r w:rsidRPr="004747DD">
              <w:t>2 (по 31 декабря 2012 г.)</w:t>
            </w:r>
          </w:p>
          <w:p w:rsidR="0065772A" w:rsidRPr="004747DD" w:rsidRDefault="0065772A">
            <w:pPr>
              <w:pStyle w:val="ConsPlusNormal"/>
              <w:jc w:val="center"/>
            </w:pPr>
            <w:r w:rsidRPr="004747DD">
              <w:t>1,5 (с 1 января 2013 г.)</w:t>
            </w:r>
          </w:p>
          <w:p w:rsidR="0065772A" w:rsidRPr="004747DD" w:rsidRDefault="0065772A">
            <w:pPr>
              <w:pStyle w:val="ConsPlusNormal"/>
              <w:jc w:val="center"/>
            </w:pPr>
            <w:r w:rsidRPr="004747DD">
              <w:t>0,5 (с 1 января 2020 г.)</w:t>
            </w:r>
          </w:p>
        </w:tc>
      </w:tr>
      <w:tr w:rsidR="0065772A" w:rsidRPr="004747DD" w:rsidTr="004747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тигле, не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61</w:t>
            </w:r>
          </w:p>
        </w:tc>
      </w:tr>
    </w:tbl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1"/>
        <w:rPr>
          <w:sz w:val="22"/>
          <w:szCs w:val="22"/>
        </w:rPr>
      </w:pPr>
      <w:r w:rsidRPr="004747DD">
        <w:rPr>
          <w:sz w:val="22"/>
          <w:szCs w:val="22"/>
        </w:rPr>
        <w:t>Приложение 8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к техническому регламенту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и авиационному бензину,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топливу для реактивных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(ТР ТС 013/2011)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  <w:bookmarkStart w:id="22" w:name="Par860"/>
      <w:bookmarkEnd w:id="22"/>
      <w:r w:rsidRPr="004747DD">
        <w:rPr>
          <w:sz w:val="22"/>
          <w:szCs w:val="22"/>
        </w:rPr>
        <w:t xml:space="preserve">СХЕМЫ ДЕКЛАРИРОВАНИЯ СООТВЕТСТВИЯ ТОПЛИВА </w:t>
      </w:r>
      <w:hyperlink w:anchor="Par894" w:tooltip="&lt;*&gt; Согласно Положению о порядке применения типовых схем оценки (подтверждения) соответствия в техническом регламенте Таможенного союза, утвержденного решением Комиссии Таможенного союза от 7 апреля 2011 года N 621." w:history="1">
        <w:r w:rsidRPr="004747DD">
          <w:rPr>
            <w:sz w:val="22"/>
            <w:szCs w:val="22"/>
          </w:rPr>
          <w:t>&lt;*&gt;</w:t>
        </w:r>
      </w:hyperlink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1801"/>
        <w:gridCol w:w="1632"/>
        <w:gridCol w:w="1937"/>
        <w:gridCol w:w="1776"/>
        <w:gridCol w:w="1808"/>
      </w:tblGrid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Номер схемы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Элементы схемы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Применение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Документ, подтверждающий соответствие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испытания продукции, исследование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оценка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производственный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bookmarkStart w:id="23" w:name="Par869"/>
            <w:bookmarkEnd w:id="23"/>
            <w:r w:rsidRPr="004747DD">
              <w:t>2д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Испытание партии продукции осуществляется в испытательной лаборатории или аккредитованной испытательной лаборатории (центре)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Для опытно-промышленной партии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Декларация о соответствии на партию продукции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Заявитель-изготовитель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bookmarkStart w:id="24" w:name="Par876"/>
            <w:bookmarkEnd w:id="24"/>
            <w:r w:rsidRPr="004747DD"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Производственный контроль осуществляет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Декларация о соответствии на топливо, выпускаемое серийно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bookmarkStart w:id="25" w:name="Par882"/>
            <w:bookmarkEnd w:id="25"/>
            <w:r w:rsidRPr="004747DD"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Испытание партии топлива в 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Для партии топлива, Заявитель-изготовитель государства - члена ТС или уполномоченное изготовителем лицо или импортер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Декларация о соответствии на партию топлива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bookmarkStart w:id="26" w:name="Par888"/>
            <w:bookmarkEnd w:id="26"/>
            <w:r w:rsidRPr="004747DD">
              <w:t>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сертификат системы менеджмента качества и инспекционный контроль органом по сертификации систем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Производственный контроль осуществляет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Декларация о соответствии на топливо, выпускаемое серийно</w:t>
            </w:r>
          </w:p>
        </w:tc>
      </w:tr>
      <w:tr w:rsidR="0065772A" w:rsidRPr="004747DD" w:rsidTr="004747D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ind w:firstLine="283"/>
              <w:jc w:val="both"/>
            </w:pPr>
            <w:bookmarkStart w:id="27" w:name="Par894"/>
            <w:bookmarkEnd w:id="27"/>
            <w:r w:rsidRPr="004747DD">
              <w:t>&lt;*&gt; Согласно Положению о порядке применения типовых схем оценки (подтверждения) соответствия в техническом регламенте Таможенного союза, утвержденного решением Комиссии Таможенного союза от 7 апреля 2011 года N 621.</w:t>
            </w:r>
          </w:p>
        </w:tc>
      </w:tr>
    </w:tbl>
    <w:p w:rsidR="0065772A" w:rsidRPr="004747DD" w:rsidRDefault="0065772A">
      <w:pPr>
        <w:pStyle w:val="ConsPlusNormal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4747DD">
        <w:rPr>
          <w:sz w:val="22"/>
          <w:szCs w:val="22"/>
        </w:rPr>
        <w:t>Описание схем декларирования соответствия топлива</w:t>
      </w:r>
    </w:p>
    <w:p w:rsidR="0065772A" w:rsidRPr="004747DD" w:rsidRDefault="0065772A">
      <w:pPr>
        <w:pStyle w:val="ConsPlusNormal"/>
        <w:jc w:val="center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4747DD">
        <w:rPr>
          <w:sz w:val="22"/>
          <w:szCs w:val="22"/>
        </w:rPr>
        <w:t xml:space="preserve">1. Схема декларирования </w:t>
      </w:r>
      <w:hyperlink w:anchor="Par869" w:tooltip="2д" w:history="1">
        <w:r w:rsidRPr="004747DD">
          <w:rPr>
            <w:sz w:val="22"/>
            <w:szCs w:val="22"/>
          </w:rPr>
          <w:t>2д</w:t>
        </w:r>
      </w:hyperlink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1.1. </w:t>
      </w:r>
      <w:hyperlink w:anchor="Par869" w:tooltip="2д" w:history="1">
        <w:r w:rsidRPr="004747DD">
          <w:rPr>
            <w:sz w:val="22"/>
            <w:szCs w:val="22"/>
          </w:rPr>
          <w:t>Схема 2д</w:t>
        </w:r>
      </w:hyperlink>
      <w:r w:rsidRPr="004747DD">
        <w:rPr>
          <w:sz w:val="22"/>
          <w:szCs w:val="22"/>
        </w:rPr>
        <w:t xml:space="preserve"> включает следующие процедуры: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формирование и анализ технической документации;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проведение испытаний опытно-промышленной партии;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принятие и регистрация декларации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1.2. Заявитель формирует техническую документацию и проводит ее анализ.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1.4. Заявитель оформляет декларацию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4747DD">
        <w:rPr>
          <w:sz w:val="22"/>
          <w:szCs w:val="22"/>
        </w:rPr>
        <w:t xml:space="preserve">2. Схема декларирования </w:t>
      </w:r>
      <w:hyperlink w:anchor="Par876" w:tooltip="3д" w:history="1">
        <w:r w:rsidRPr="004747DD">
          <w:rPr>
            <w:sz w:val="22"/>
            <w:szCs w:val="22"/>
          </w:rPr>
          <w:t>3д</w:t>
        </w:r>
      </w:hyperlink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2.1. </w:t>
      </w:r>
      <w:hyperlink w:anchor="Par876" w:tooltip="3д" w:history="1">
        <w:r w:rsidRPr="004747DD">
          <w:rPr>
            <w:sz w:val="22"/>
            <w:szCs w:val="22"/>
          </w:rPr>
          <w:t>Схема 3д</w:t>
        </w:r>
      </w:hyperlink>
      <w:r w:rsidRPr="004747DD">
        <w:rPr>
          <w:sz w:val="22"/>
          <w:szCs w:val="22"/>
        </w:rPr>
        <w:t xml:space="preserve"> включает следующие процедуры: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формирование и анализ технической документации;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осуществление производственного контроля;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проведение испытаний образцов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принятие и регистрация декларации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2.3. Заявитель обеспечивает проведение производственного контроля.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2.5. Заявитель оформляет декларацию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4747DD">
        <w:rPr>
          <w:sz w:val="22"/>
          <w:szCs w:val="22"/>
        </w:rPr>
        <w:t xml:space="preserve">3. Схема декларирования </w:t>
      </w:r>
      <w:hyperlink w:anchor="Par882" w:tooltip="4д" w:history="1">
        <w:r w:rsidRPr="004747DD">
          <w:rPr>
            <w:sz w:val="22"/>
            <w:szCs w:val="22"/>
          </w:rPr>
          <w:t>4д</w:t>
        </w:r>
      </w:hyperlink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3.1. </w:t>
      </w:r>
      <w:hyperlink w:anchor="Par882" w:tooltip="4д" w:history="1">
        <w:r w:rsidRPr="004747DD">
          <w:rPr>
            <w:sz w:val="22"/>
            <w:szCs w:val="22"/>
          </w:rPr>
          <w:t>Схема 4д</w:t>
        </w:r>
      </w:hyperlink>
      <w:r w:rsidRPr="004747DD">
        <w:rPr>
          <w:sz w:val="22"/>
          <w:szCs w:val="22"/>
        </w:rPr>
        <w:t xml:space="preserve"> включает следующие процедуры: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формирование и анализ технической документации;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проведение испытаний партии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принятие и регистрация декларации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3.2. Заявитель формирует техническую документацию и проводит ее анализ.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3.4. Заявитель оформляет декларацию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4747DD">
        <w:rPr>
          <w:sz w:val="22"/>
          <w:szCs w:val="22"/>
        </w:rPr>
        <w:t xml:space="preserve">4. Схема декларирования </w:t>
      </w:r>
      <w:hyperlink w:anchor="Par888" w:tooltip="6д" w:history="1">
        <w:r w:rsidRPr="004747DD">
          <w:rPr>
            <w:sz w:val="22"/>
            <w:szCs w:val="22"/>
          </w:rPr>
          <w:t>6д</w:t>
        </w:r>
      </w:hyperlink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 xml:space="preserve">4.1. Схема декларирования </w:t>
      </w:r>
      <w:hyperlink w:anchor="Par888" w:tooltip="6д" w:history="1">
        <w:r w:rsidRPr="004747DD">
          <w:rPr>
            <w:sz w:val="22"/>
            <w:szCs w:val="22"/>
          </w:rPr>
          <w:t>6д</w:t>
        </w:r>
      </w:hyperlink>
      <w:r w:rsidRPr="004747DD">
        <w:rPr>
          <w:sz w:val="22"/>
          <w:szCs w:val="22"/>
        </w:rPr>
        <w:t xml:space="preserve"> включает следующие процедуры: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 менеджмента;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осуществление производственного контроля;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проведение испытаний образцов топлива;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принятие и регистрация декларации о соответствии;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контроль за стабильностью функционирования системы менеджмента.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регламента ТС.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4.4. Заявитель проводит испытание образцов топлива. Испытания образцов топлива проводятся в аккредитованной испытательной лаборатории (центре).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4.5. Заявитель оформляет декларацию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4.6. Орган по сертификации систем менеджмента осуществляет инспекционный контроль за функционированием сертифицированной системой менеджмента.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При отрицательных результатах инспекционного контроля заявитель принимает одно из следующих решений: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приостановить действие декларации о соответствии;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отменить действие декларации о соответствии.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заявителем, вносится соответствующая запись.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Normal"/>
        <w:ind w:firstLine="540"/>
        <w:jc w:val="both"/>
        <w:outlineLvl w:val="3"/>
        <w:rPr>
          <w:sz w:val="22"/>
          <w:szCs w:val="22"/>
        </w:rPr>
      </w:pPr>
      <w:r w:rsidRPr="004747DD">
        <w:rPr>
          <w:sz w:val="22"/>
          <w:szCs w:val="22"/>
        </w:rPr>
        <w:t>5. Хранение технической документации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На единой таможенной территории Таможенного союза должен храниться комплект документов на: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данной партии.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  <w:r w:rsidRPr="004747DD">
        <w:rPr>
          <w:sz w:val="22"/>
          <w:szCs w:val="22"/>
        </w:rPr>
        <w:t>Комплект документов должен предоставляться органам государственного надзора по их требованию.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Default="0065772A">
      <w:pPr>
        <w:pStyle w:val="ConsPlusNormal"/>
        <w:jc w:val="right"/>
        <w:outlineLvl w:val="0"/>
        <w:rPr>
          <w:sz w:val="22"/>
          <w:szCs w:val="22"/>
        </w:rPr>
      </w:pPr>
    </w:p>
    <w:p w:rsidR="0065772A" w:rsidRPr="004747DD" w:rsidRDefault="0065772A">
      <w:pPr>
        <w:pStyle w:val="ConsPlusNormal"/>
        <w:jc w:val="right"/>
        <w:outlineLvl w:val="0"/>
        <w:rPr>
          <w:sz w:val="22"/>
          <w:szCs w:val="22"/>
        </w:rPr>
      </w:pPr>
      <w:r w:rsidRPr="004747DD">
        <w:rPr>
          <w:sz w:val="22"/>
          <w:szCs w:val="22"/>
        </w:rPr>
        <w:t>Утвержден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Решением Комиссии Таможенного союза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  <w:r w:rsidRPr="004747DD">
        <w:rPr>
          <w:sz w:val="22"/>
          <w:szCs w:val="22"/>
        </w:rPr>
        <w:t>от 18 октября 2011 г. N 826</w:t>
      </w:r>
    </w:p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bookmarkStart w:id="28" w:name="Par959"/>
      <w:bookmarkEnd w:id="28"/>
      <w:r w:rsidRPr="004747DD">
        <w:rPr>
          <w:sz w:val="22"/>
          <w:szCs w:val="22"/>
        </w:rPr>
        <w:t>ПЕРЕЧЕНЬ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МЕЖГОСУДАРСТВЕННЫХ СТАНДАРТОВ, НАЦИОНАЛЬНЫХ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(ГОСУДАРСТВЕННЫХ) ГОСУДАРСТВ - ЧЛЕНОВ ТАМОЖЕННОГО СОЮЗА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(ДО ПРИНЯТИЯ МЕЖГОСУДАРСТВЕННЫХ СТАНДАРТОВ), В РЕЗУЛЬТАТЕ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ПРИМЕНЕНИЯ КОТОРЫХ НА ДОБРОВОЛЬНОЙ ОСНОВЕ ОБЕСПЕЧИВАЕТСЯ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СОБЛЮДЕНИЕ ТРЕБОВАНИЙ ТЕХНИЧЕСКОГО РЕГЛАМЕНТА ТАМОЖЕННОГО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СОЮЗА "О ТРЕБОВАНИЯХ К АВТОМОБИЛЬНОМУ И АВИАЦИОННОМУ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БЕНЗИНУ, ДИЗЕЛЬНОМУ И СУДОВОМУ ТОПЛИВУ, ТОПЛИВУ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ДЛЯ РЕАКТИВНЫХ ДВИГАТЕЛЕЙ И МАЗУТУ" (ТР ТС 013/2011)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И МЕЖГОСУДАРСТВЕННЫХ СТАНДАРТОВ, НАЦИОНАЛЬНЫХ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(ГОСУДАРСТВЕННЫХ) СТАНДАРТОВ ГОСУДАРСТВ - ЧЛЕНОВ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ТАМОЖЕННОГО СОЮЗА (ДО ПРИНЯТИЯ МЕЖГОСУДАРСТВЕННЫХ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СТАНДАРТОВ), СОДЕРЖАЩИХ ПРАВИЛА И МЕТОДЫ ИССЛЕДОВАНИЙ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(ИСПЫТАНИЙ) И ИЗМЕРЕНИЙ, В ТОМ ЧИСЛЕ ПРАВИЛА ОТБОРА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ОБРАЗЦОВ, НЕОБХОДИМЫХ ДЛЯ ПРИМЕНЕНИЯ И ИСПОЛНЕНИЯ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ТРЕБОВАНИЙ ТЕХНИЧЕСКОГО РЕГЛАМЕНТА ТАМОЖЕННОГО СОЮЗА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"О ТРЕБОВАНИЯХ К АВТОМОБИЛЬНОМУ И АВИАЦИОННОМУ БЕНЗИНУ,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ДИЗЕЛЬНОМУ И СУДОВОМУ ТОПЛИВУ, ТОПЛИВУ ДЛЯ РЕАКТИВНЫХ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ДВИГАТЕЛЕЙ И МАЗУТУ" (ТР ТС 013/2011) И ОСУЩЕСТВЛЕНИЯ</w:t>
      </w:r>
    </w:p>
    <w:p w:rsidR="0065772A" w:rsidRPr="004747DD" w:rsidRDefault="0065772A">
      <w:pPr>
        <w:pStyle w:val="ConsPlusTitle"/>
        <w:jc w:val="center"/>
        <w:rPr>
          <w:sz w:val="22"/>
          <w:szCs w:val="22"/>
        </w:rPr>
      </w:pPr>
      <w:r w:rsidRPr="004747DD">
        <w:rPr>
          <w:sz w:val="22"/>
          <w:szCs w:val="22"/>
        </w:rPr>
        <w:t>ОЦЕНКИ (ПОДТВЕРЖДЕНИЯ) СООТВЕТСТВИЯ ПРОДУКЦИИ</w:t>
      </w:r>
    </w:p>
    <w:p w:rsidR="0065772A" w:rsidRPr="004747DD" w:rsidRDefault="0065772A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339"/>
        <w:gridCol w:w="5939"/>
      </w:tblGrid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Обозначение и наименование стандартов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автомобильного бензина </w:t>
            </w:r>
            <w:hyperlink w:anchor="Par247" w:tooltip="ОБОЗНАЧЕНИЕ" w:history="1">
              <w:r w:rsidRPr="004747DD">
                <w:t>(Приложение 1)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20846-2005 Нефтепродукты. Определение содержания серы методом ультрафиолетовой флуоресценции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20846-2006 Нефтепродукты. Определение содержания серы методом ультрафиолетовой флуоресценции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52660-2006 (ЕН ИСО 20884:2004) Топлива автомобильные. Метод определения содержания серы рентгенофлуоресцентной спектрометрии с дисперсией по длине волны (метод, применяемый при возникновении спорных ситуаций для классов К3, К4, К5)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20884-2004 Нефтепродукты. Определение содержания серы в автомобильных топливах с помощью дисперсионно-волновой рентгеновской 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1469-2004 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53203-2008 Нефтепродукты. Определение серы методом рентгенофлуоресцентной спектрометрии с дисперсией по длине волны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2141-2010 (ISO 20847:2004) 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ASTM D 4294-2003 Стандартный тест-метод определения содержания серы в нефти и нефтепродуктах с использованием энергодисперсионной рентгеновской флуоресцентной спектроскопии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бензола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12177-1998 Жидкие нефтепродукты. Бензин. Определение содержания бензола газохроматографическим методом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2051-2010 Жидкие нефтепродукты. Бензин. Определение содержания бензола газохроматографическим методом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12177-2008 Жидкие нефтепродукты. Бензин. Определение содержания бензола газохроматографическим методом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51930-2002 Бензины автомобильные и авиационные. Определение бензола методом инфракрасной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12177-2005 Жидкие нефтепродукты. Бензин. Определение содержания бензола газохроматографическим методом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29040-91 Бензины. Метод определения бензола и суммарного содержания ароматических углеводородов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22854-2011 Нефтепродукты жидкие. Бензин.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кислорода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1601-2007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13132-2008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1601-2005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1601-1997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52256-2004 Бензины. Определение МТБЭ, ЭТБЭ, ТАМЭ, ДИПЭ, метанола, этанола и трет-бутанола методом инфракрасной спектроскопии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13132-2000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13132:2006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Объемная доля углеводородов: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- ароматических</w:t>
            </w:r>
          </w:p>
          <w:p w:rsidR="0065772A" w:rsidRPr="004747DD" w:rsidRDefault="0065772A">
            <w:pPr>
              <w:pStyle w:val="ConsPlusNormal"/>
            </w:pPr>
            <w:r w:rsidRPr="004747DD">
              <w:t>- олефиновых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Октановое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- по исследовательскому методу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5164-2005 Нефтепродукты. Определение антидетонационных свойств моторного топлива. Исследовательский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ИСО 5164-2008 Нефтепродукты. Определение антидетонационных свойств моторного топлива. Исследовательский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52947-2008 (ЕН ИСО 5164-2005) Нефтепродукты. Определение антидетонационных свойств моторного топлива. Исследовательский метод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5164-2008 Нефтепродукты. Определение антидетонационных свойств автомобильных топлив. Исследовательский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8226-82 Топливо для двигателей. Исследовательский метод определения октанового числа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- по моторному методу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5163-2005 Нефтепродукты. Определение антидетонационных характеристик моторного и авиационного топлива. Моторный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ИСО 5163-2008 Нефтепродукты. Определение детонационной стойкости автомобильного и авиационного топлива. Моторный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52946-2008 (ЕН ИСО 5163:2005) Нефтепродукты. Определение антидетонационных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5163-2008 Нефтепродукты. Определение детонационной стойкости характеристик автомобильных и авиационных топлив. Моторный метод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511-82 Топлива для двигателей. Моторный метод определения октанового числа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Давление насыщенных паров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13016-1-2008 Нефтепродукты жидкие. Часть 1. Определение давления насыщенных воздухом паров (ASVP) и расчетного эквивалентного давления сухих паров (DVPE)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EN 13016-1-2011 Нефтепродукты жидкие. Давление паров. Часть 1. Определение давления насыщеных паров, содержащих воздух (ASVP)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13016-1-2008 Нефтепродукты жидкие. Часть 1. Определение давления насыщенных паров, содержащих воздух (ASVP).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1756-2000 Нефтепродукты. Определение давления насыщенных паров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1425-2003 Нефтепродукты. Определение давления насыщенных паров по методу Рейда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28781-90 Нефть и нефтепродукты. Метод определения давления насыщенных паров на аппарате с механическим диспергированием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оксигенатов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13132-2006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железа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52530-2006 Бензины автомобильные. Фотоколориметрический метод определения железа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марганца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51925-2002 Бензины. Определение марганца методом атомно-абсорбционной спектроскопии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Концентрация свинца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237:2004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237-2005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ЕН 237-2008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237-2008 Нефтепродукты жидкие. Определение малых 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51942-2002 Бензины. Определение свинца методом атомно-абсорбционной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28828-90 Бензины. Метод определения свинца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монометиланилина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54323-2011 Бензины автомобильные. Определение N - метиланилина методом капиллярной газовой хроматографии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дизельного топлива </w:t>
            </w:r>
            <w:hyperlink w:anchor="Par278" w:tooltip="ТРЕБОВАНИЯ К ХАРАКТЕРИСТИКАМ АВТОМОБИЛЬНОГО БЕНЗИНА" w:history="1">
              <w:r w:rsidRPr="004747DD">
                <w:t>(Приложение 2)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ИСО 8754:2003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20846-2005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2141-2010 (ISO 20847:2004) 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20846-2006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52660-2006 (ЕН ИСО 20884:2004) 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К4, К5)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1469-2004 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2719-2002 Определение температуры вспышки. Метод с применением прибора Пенски-Мартенса с закрытым тиглем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2719-2006 Нефтепродукты. Методы определения температуры вспышки в закрытом тигле Пенски-Мартенса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6356-75 Нефтепродукты. Метод определения температуры вспышки в закрытом тигле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2719-2002 Метод определения температуры вспышки на приборе Мартенс-Пенского с закрытым тиглем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ИСО 3405-2005 Нефтепродукты. Определение фракционного состава при атмосферном давлении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3405-2007 Нефтепродукты. Определение фракционного состава при атмосферном давлении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3405-2003 Нефтепродукты. Определение фракционного состава при атмосферном давлении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2177-99 Нефтепродукты. Методы определения фракционного состава (метод А)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1934-2009 Нефтепродукты. Метод определения фракционного состава при атмосферном давлении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полициклических ароматических углеводородов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EN 12916-2008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EN 12916-2011 Нефтепродукты. Определение содержания ароматических углеводородов в средних дистиллятах методом высокоэффективной жидкостной хроматографии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EN 12916-2006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Цетановое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52709-2007 Топлива дизельные. Определение цетанового числа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3122-67 Топлива дизельные. Метод определения цетанового числа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15195-2011 Нефтепродукты жидкие. Средние дистиллятные топлива. Метод определения задержки воспламенения и цетановых чисел (DCN). Сжигание в камере постоянного объема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5165-1998 Нефтепродукты. Определение воспламеняемости дизельных топлив. Метод цетанового числа с использованием двигателя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5165-2002 Нефтепродукты. Определение воспламеняемости дизельного топлива. Определение цетанового числа моторным методом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Смазывающая способность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 РК ИСО 12156-1-2005 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12156-1-2011 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Предельная температура фильтруемости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22254-92 (ЕН 116) Топливо дизельное. Метод определения предельной температуры фильтруемости на холодном фильтре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ЕН 116-1997 Топливо дизельное и бытовое жидкое. Метод определения предельного значения температуры фильтруемости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ЕН 116-2002 Топливо дизельное и бытовое жидкое. Метод определения предельного значения температуры фильтруемости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мазута </w:t>
            </w:r>
            <w:hyperlink w:anchor="Par448" w:tooltip="ТРЕБОВАНИЯ К ХАРАКТЕРИСТИКАМ ДИЗЕЛЬНОГО ТОПЛИВА" w:history="1">
              <w:r w:rsidRPr="004747DD">
                <w:t>(Приложение 3)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1437-75 Нефтепродукты темные. Ускоренный метод определения серы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открытом тигле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4333-87 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ИСО 2592-2000 Нефтепродукты. Определение температуры вспышки и воспламенения методом с применением прибора Кливленда с открытым тиглем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1651-2006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2592-2010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сероводорода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53716-2009 Топлива жидкие. Определение сероводорода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IP 570 Обнаружение сероводорода в топочных мазутах экспресс-методом жидкофазной экстракции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топлива для реактивных двигателей </w:t>
            </w:r>
            <w:hyperlink w:anchor="Par560" w:tooltip="ТРЕБОВАНИЯ К ХАРАКТЕРИСТИКАМ МАЗУТА" w:history="1">
              <w:r w:rsidRPr="004747DD">
                <w:t>(Приложение 4)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Кинематическая вязкость при температуре минус 40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33-2000 (ИСО 3104-94) "Нефтепродукты. Прозрачные и непрозрачные жидкости. Определение кинематической вязкости и расчет динамической вязкости"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1798-2007 Нефтепродукты. Прозрачные и непрозрачные жидкости. Метод определения кинематической вязкости и расчет динамической вязкости (ASTM D445-06, IDT)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начала кристаллизации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5066-91 (ИСО 3013-74) "Топлива моторные. Методы определения температуры помутнения, начала кристаллизации и кристаллизации" (метод Б применяется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замерзания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5066-91 (ИСО 3013-74) "Топлива моторные. Методы определения температуры помутнения, начала кристаллизации и кристаллизации"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52332-2005 "Топлива авиационные. Определение температуры кристаллизации методом автоматического фазового перехода"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1615-2006 Топлива авиационные. Метод определения температуры кристаллизации (автоматический метод фазового перехода) (ASTM D 2386-05, IDT)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1633-2006 Топлива авиационные. Определение температуры кристаллизации (ASTM D 2386-05, IDT)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2009-2009 Топлива авиационные. Определение температуры кристаллизации автоматическим лазерным методом (ASTM D 7153-05)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механических примесей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10227-86 "Топлива для реактивных двигателей. Технические условия" (пункт 4.5)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1634-2006 Топлива дистиллятные. Определение свободной воды и механических примесей визуальным методом (ASTM D 4176-04, IDT)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2177-99 "Нефтепродукты. Методы определения фракционного состава" (Метод А)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1634-2006 Нефтепродукты. Метод определения фракционного состава при атмосферном давлении (ASTM D 86-07b)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3405-2003 Нефтепродукты. Метод определения фракционного состава при атмосферном давлении (ISO 3505:2000)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Высота некоптящего пламени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4338-91 "Топливо для авиационных газотурбинных двигателей. Определение максимальной высоты некоптящего пламени"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6356-75 "Нефтепродукты. Метод определения температуры вспышки в закрытом тигле"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1576-2005 Нефтепродукты. Метод определения температуры вспышки на приборе Тага с закрытым тиглем (ASTM D 56-02a, IDT)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ISO 3679-2008 Нефтепродукты и другие жидкости. Ускоренный метод определения температуры вспышки в закрытом тигле в равновесных условиях (ISO 3679:2004, IDT)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13736-2007 Нефтепродукты и другие жидкости. Определение температуры вспышки в закрытом тигле по методу Абеля (ISO 13736:1997, IDT)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Объемная доля ароматических углеводородов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ароматических углеводородов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фактических смол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1652-2006 Нефтепродукты. Определения содержания смол в топливах методом выпаривания струей (ASTM D 381-04, IDT)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общей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51859-2002 "Нефтепродукты. Определение серы ламповым методом"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1469-2004 Нефть и нефтепродукты. Определение содержания серы методом волновой дисперсионной рентгенофлуоресцентной спектрометрии (ASTM D 2622-03, IDT)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14596-2002 Нефтепродукты. Определение содержания серы методом рентгенофлуоресцентной спектрометрии (ISO 14596:1998, IDT)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меркаптановой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52030-2003 "Нефтепродукты. Потенциометрический метод определения меркаптановой серы"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17323-71 "Топливо для двигателей. Метод определения меркаптановой и сероводородной серы потенциометрическим титрованием"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1588-2005 Нефтепродукты жидкие. Потециометрический метод определения меркаптановой серы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Термоокислительная стабильность при контрольной температуре или термоокислительная стабильность динамическим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52954-2008 "Нефтепродукты. Определение термоокислительной стабильности топлив для газовых турбин. Метод JFTOT"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17751-79 Топливо для реактивных двигателей. Метод определения термоокислительной стабильности в динамических условиях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1665-2006 Топлива авиационные газотурбинные. Определение термоокислительной стабильности с применением анализатора окисления реактивного топлива (JFTOT)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Термоокислительная стабильность в статических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11802-88 Топливо для реактивных двигателей. Метод определения термоокислительной стабильности в статических условиях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Удельная электрическая проводимость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25950-83 "Топливо для реактивных двигателей с антистатической присадкой. Метод определения удельной электрической проводимости"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1587-2005 Топлива авиационные и дистиллятные. Методы определения электрической проводимости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авиационного бензина </w:t>
            </w:r>
            <w:hyperlink w:anchor="Par609" w:tooltip="ТРЕБОВАНИЯ" w:history="1">
              <w:r w:rsidRPr="004747DD">
                <w:t>(Приложение 5)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Октановое число (по моторному методу)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52946-2008 (ЕН ИСО 5163:2005) "Нефтепродукты. Определение детонационных характеристик моторных и авиационных топлив. Моторный метод"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511-82 "Топливо для двигателей. Моторный метод определения октанового числа"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Сортность (богатая смесь)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3338-68 "Бензины авиационные. Метод определения сортности на богатой смеси"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начала кристаллизации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механических примесей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1012-72 "Бензины авиационные. Технические условия" (пункт 2.6)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Цвет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1012-72 "Бензины авиационные. Технические условия" (пункт 2.6)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Давление насыщенных паров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1756-2000 "Нефтепродукты. Определение давления насыщенных паров"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Фракционный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2177-99 "Нефтепродукты. Методы определения фракционного состава"</w:t>
            </w:r>
          </w:p>
        </w:tc>
      </w:tr>
      <w:tr w:rsidR="0065772A" w:rsidRPr="004747DD" w:rsidTr="00474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Содержание фактических смол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51859-2002 "Нефтепродукты. Определение серы ламповым методом"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 xml:space="preserve">Требования к характеристикам судового топлива </w:t>
            </w:r>
            <w:hyperlink w:anchor="Par768" w:tooltip="ТРЕБОВАНИЯ К ХАРАКТЕРИСТИКАМ АВИАЦИОННОГО БЕНЗИНА" w:history="1">
              <w:r w:rsidRPr="004747DD">
                <w:t>(Приложение 6)</w:t>
              </w:r>
            </w:hyperlink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Массовая доля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1437-75 Нефтепродукты темные. Ускоренный метод определения серы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1469-2004 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Температура вспышки в закрытом тигле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ЕН ИСО 2719-2008 "Нефтепродукты. Методы определения температуры вспышки в закрытом тигле Пенски-Мартенса" (метод, применяемый при возникновении спорных ситуаций)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6356-75 "Нефтепродукты. Метод определения температуры вспышки в закрытом тигле"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2719-2002 Метод определения температуры вспышки на приборе Пенски-Мартенса с закрытым тиглем</w:t>
            </w:r>
          </w:p>
        </w:tc>
      </w:tr>
      <w:tr w:rsidR="0065772A" w:rsidRPr="004747DD" w:rsidTr="004747D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  <w:outlineLvl w:val="1"/>
            </w:pPr>
            <w:r w:rsidRPr="004747DD">
              <w:t>Требования к отбору проб</w:t>
            </w:r>
          </w:p>
        </w:tc>
      </w:tr>
      <w:tr w:rsidR="0065772A" w:rsidRPr="004747DD" w:rsidTr="004747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center"/>
            </w:pPr>
            <w:r w:rsidRPr="004747DD"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</w:pPr>
            <w:r w:rsidRPr="004747DD">
              <w:t>Отбор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2517-85 Нефть и нефтепродукты. Методы отбора проб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ГОСТ Р 52659-2006 Нефть и нефтепродукты. Методы ручного отбора проб (применим в отношении топлива для реактивных двигателей Джет А-1 (Jet A-1)</w:t>
            </w:r>
          </w:p>
        </w:tc>
      </w:tr>
      <w:tr w:rsidR="0065772A" w:rsidRPr="004747DD" w:rsidTr="004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A" w:rsidRPr="004747DD" w:rsidRDefault="0065772A">
            <w:pPr>
              <w:pStyle w:val="ConsPlusNormal"/>
              <w:jc w:val="both"/>
            </w:pPr>
            <w:r w:rsidRPr="004747DD">
              <w:t>СТБ ИСО 3170-2004 Нефтепродукты жидкие. Ручные методы отбора проб</w:t>
            </w:r>
          </w:p>
        </w:tc>
      </w:tr>
    </w:tbl>
    <w:p w:rsidR="0065772A" w:rsidRPr="004747DD" w:rsidRDefault="0065772A">
      <w:pPr>
        <w:pStyle w:val="ConsPlusNormal"/>
        <w:ind w:firstLine="540"/>
        <w:jc w:val="both"/>
        <w:rPr>
          <w:sz w:val="22"/>
          <w:szCs w:val="22"/>
        </w:rPr>
      </w:pPr>
    </w:p>
    <w:sectPr w:rsidR="0065772A" w:rsidRPr="004747DD" w:rsidSect="004747DD">
      <w:headerReference w:type="default" r:id="rId6"/>
      <w:footerReference w:type="default" r:id="rId7"/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2A" w:rsidRDefault="0065772A">
      <w:r>
        <w:separator/>
      </w:r>
    </w:p>
  </w:endnote>
  <w:endnote w:type="continuationSeparator" w:id="0">
    <w:p w:rsidR="0065772A" w:rsidRDefault="0065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A" w:rsidRDefault="0065772A" w:rsidP="004747DD">
    <w:pPr>
      <w:pStyle w:val="ConsPlusNormal"/>
      <w:jc w:val="center"/>
      <w:rPr>
        <w:rFonts w:cs="Times New Roman"/>
        <w:sz w:val="2"/>
        <w:szCs w:val="2"/>
      </w:rPr>
    </w:pPr>
  </w:p>
  <w:p w:rsidR="0065772A" w:rsidRDefault="0065772A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2A" w:rsidRDefault="0065772A">
      <w:r>
        <w:separator/>
      </w:r>
    </w:p>
  </w:footnote>
  <w:footnote w:type="continuationSeparator" w:id="0">
    <w:p w:rsidR="0065772A" w:rsidRDefault="0065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A" w:rsidRPr="004747DD" w:rsidRDefault="0065772A" w:rsidP="004747DD">
    <w:pPr>
      <w:pStyle w:val="Header"/>
    </w:pPr>
    <w:r w:rsidRPr="004747D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F51"/>
    <w:rsid w:val="001A72E7"/>
    <w:rsid w:val="004747DD"/>
    <w:rsid w:val="004B37AA"/>
    <w:rsid w:val="0065772A"/>
    <w:rsid w:val="00D02F51"/>
    <w:rsid w:val="00D766D2"/>
    <w:rsid w:val="00DD4EDD"/>
    <w:rsid w:val="00E5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66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6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6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766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766D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766D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766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47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4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10005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826(ред. от 02.12.2015)"О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2018-01-05T19:13:00Z</dcterms:created>
  <dcterms:modified xsi:type="dcterms:W3CDTF">2018-01-05T19:13:00Z</dcterms:modified>
</cp:coreProperties>
</file>